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D95" w:rsidRDefault="00080D95" w:rsidP="00080D95">
      <w:pPr>
        <w:pStyle w:val="Default"/>
        <w:rPr>
          <w:b/>
        </w:rPr>
      </w:pPr>
      <w:r w:rsidRPr="00034158">
        <w:rPr>
          <w:b/>
        </w:rPr>
        <w:t xml:space="preserve">Zadanie II: </w:t>
      </w:r>
    </w:p>
    <w:p w:rsidR="00080D95" w:rsidRPr="00034158" w:rsidRDefault="00080D95" w:rsidP="00080D95">
      <w:pPr>
        <w:pStyle w:val="Default"/>
        <w:rPr>
          <w:b/>
        </w:rPr>
      </w:pPr>
    </w:p>
    <w:p w:rsidR="00080D95" w:rsidRPr="00034158" w:rsidRDefault="00080D95" w:rsidP="00080D95">
      <w:pPr>
        <w:pStyle w:val="Default"/>
        <w:jc w:val="center"/>
        <w:rPr>
          <w:b/>
          <w:bCs/>
        </w:rPr>
      </w:pPr>
      <w:r w:rsidRPr="00034158">
        <w:rPr>
          <w:b/>
        </w:rPr>
        <w:t>Sprzedaż energii elektrycznej Centralnej Szkole PSP na potrzeby eksploatacji budynku przy ul. Artyleryjskiej 1</w:t>
      </w:r>
    </w:p>
    <w:p w:rsidR="00080D95" w:rsidRDefault="00080D95" w:rsidP="001C70FA">
      <w:pPr>
        <w:pStyle w:val="Default"/>
        <w:jc w:val="center"/>
        <w:rPr>
          <w:b/>
          <w:bCs/>
        </w:rPr>
      </w:pPr>
    </w:p>
    <w:p w:rsidR="001C70FA" w:rsidRDefault="001C70FA" w:rsidP="001C70FA">
      <w:pPr>
        <w:pStyle w:val="Default"/>
        <w:jc w:val="center"/>
        <w:rPr>
          <w:b/>
          <w:bCs/>
        </w:rPr>
      </w:pPr>
      <w:r>
        <w:rPr>
          <w:b/>
          <w:bCs/>
        </w:rPr>
        <w:t>SZCZEGÓŁOWY OPIS PRZEDMIOTU ZAMÓWIENIA</w:t>
      </w:r>
    </w:p>
    <w:p w:rsidR="001C70FA" w:rsidRDefault="001C70FA" w:rsidP="001C70FA">
      <w:pPr>
        <w:pStyle w:val="Default"/>
        <w:jc w:val="center"/>
        <w:rPr>
          <w:b/>
          <w:bCs/>
        </w:rPr>
      </w:pPr>
    </w:p>
    <w:p w:rsidR="001C70FA" w:rsidRPr="00811699" w:rsidRDefault="001C70FA" w:rsidP="00080D95">
      <w:pPr>
        <w:pStyle w:val="Tekstpodstawowy2"/>
        <w:spacing w:before="0"/>
        <w:ind w:firstLine="708"/>
        <w:rPr>
          <w:rFonts w:ascii="Arial" w:hAnsi="Arial" w:cs="Arial"/>
          <w:b w:val="0"/>
          <w:sz w:val="20"/>
        </w:rPr>
      </w:pPr>
      <w:r w:rsidRPr="00811699">
        <w:rPr>
          <w:rFonts w:ascii="Arial" w:hAnsi="Arial" w:cs="Arial"/>
          <w:b w:val="0"/>
          <w:sz w:val="20"/>
        </w:rPr>
        <w:t>Przedmiot</w:t>
      </w:r>
      <w:r>
        <w:rPr>
          <w:rFonts w:ascii="Arial" w:hAnsi="Arial" w:cs="Arial"/>
          <w:b w:val="0"/>
          <w:sz w:val="20"/>
        </w:rPr>
        <w:t xml:space="preserve"> zamówienia: sprzedaż</w:t>
      </w:r>
      <w:r w:rsidRPr="00811699">
        <w:rPr>
          <w:rFonts w:ascii="Arial" w:hAnsi="Arial" w:cs="Arial"/>
          <w:b w:val="0"/>
          <w:sz w:val="20"/>
        </w:rPr>
        <w:t xml:space="preserve"> energii elektrycznej z sieci elektroenergety</w:t>
      </w:r>
      <w:r>
        <w:rPr>
          <w:rFonts w:ascii="Arial" w:hAnsi="Arial" w:cs="Arial"/>
          <w:b w:val="0"/>
          <w:sz w:val="20"/>
        </w:rPr>
        <w:t>cznej do budynku Centralnej Szkoły Państwowej Straży Pożarnej</w:t>
      </w:r>
      <w:r w:rsidRPr="00811699">
        <w:rPr>
          <w:rFonts w:ascii="Arial" w:hAnsi="Arial" w:cs="Arial"/>
          <w:b w:val="0"/>
          <w:sz w:val="20"/>
        </w:rPr>
        <w:t xml:space="preserve"> w Cz</w:t>
      </w:r>
      <w:r>
        <w:rPr>
          <w:rFonts w:ascii="Arial" w:hAnsi="Arial" w:cs="Arial"/>
          <w:b w:val="0"/>
          <w:sz w:val="20"/>
        </w:rPr>
        <w:t>ęstochowie przy ul. Artyleryjskiej  1</w:t>
      </w:r>
      <w:r w:rsidRPr="00811699">
        <w:rPr>
          <w:rFonts w:ascii="Arial" w:hAnsi="Arial" w:cs="Arial"/>
          <w:b w:val="0"/>
          <w:sz w:val="20"/>
        </w:rPr>
        <w:t>.</w:t>
      </w:r>
    </w:p>
    <w:p w:rsidR="001C70FA" w:rsidRDefault="001C70FA" w:rsidP="00080D95">
      <w:pPr>
        <w:pStyle w:val="Tekstpodstawowy2"/>
        <w:spacing w:before="0"/>
        <w:ind w:firstLine="708"/>
        <w:rPr>
          <w:rFonts w:ascii="Arial" w:hAnsi="Arial" w:cs="Arial"/>
          <w:b w:val="0"/>
          <w:sz w:val="20"/>
        </w:rPr>
      </w:pPr>
      <w:r w:rsidRPr="00811699">
        <w:rPr>
          <w:rFonts w:ascii="Arial" w:hAnsi="Arial" w:cs="Arial"/>
          <w:b w:val="0"/>
          <w:sz w:val="20"/>
        </w:rPr>
        <w:t>Przedmiot zamówienia obejmuje</w:t>
      </w:r>
      <w:r>
        <w:rPr>
          <w:rFonts w:ascii="Arial" w:hAnsi="Arial" w:cs="Arial"/>
          <w:b w:val="0"/>
          <w:sz w:val="20"/>
        </w:rPr>
        <w:t xml:space="preserve"> sprzedaż energii elektrycznej do odbiorcy – Centralnej Szkoły Państwowej Straży Pożarnej. </w:t>
      </w:r>
    </w:p>
    <w:p w:rsidR="001C70FA" w:rsidRPr="00811699" w:rsidRDefault="001C70FA" w:rsidP="00080D95">
      <w:pPr>
        <w:jc w:val="center"/>
        <w:rPr>
          <w:rFonts w:ascii="Arial" w:hAnsi="Arial" w:cs="Arial"/>
          <w:sz w:val="20"/>
        </w:rPr>
      </w:pPr>
      <w:r w:rsidRPr="00811699">
        <w:rPr>
          <w:rFonts w:ascii="Arial" w:hAnsi="Arial" w:cs="Arial"/>
          <w:sz w:val="20"/>
        </w:rPr>
        <w:t xml:space="preserve">Dane dotyczące układu zasilania </w:t>
      </w:r>
      <w:r>
        <w:rPr>
          <w:rFonts w:ascii="Arial" w:hAnsi="Arial" w:cs="Arial"/>
          <w:sz w:val="20"/>
        </w:rPr>
        <w:t xml:space="preserve">w energię elektryczną obiektu Centralnej Szkoły Państwowej Straży Pożarnej zlokalizowanych na działce nr 1/11 </w:t>
      </w:r>
      <w:r w:rsidRPr="00811699">
        <w:rPr>
          <w:rFonts w:ascii="Arial" w:hAnsi="Arial" w:cs="Arial"/>
          <w:sz w:val="20"/>
        </w:rPr>
        <w:t>w Częs</w:t>
      </w:r>
      <w:r>
        <w:rPr>
          <w:rFonts w:ascii="Arial" w:hAnsi="Arial" w:cs="Arial"/>
          <w:sz w:val="20"/>
        </w:rPr>
        <w:t>tochowie, ul. Artyleryjska 1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513"/>
        <w:gridCol w:w="3817"/>
        <w:gridCol w:w="4732"/>
      </w:tblGrid>
      <w:tr w:rsidR="001C70FA" w:rsidRPr="00811699" w:rsidTr="008005E3">
        <w:tc>
          <w:tcPr>
            <w:tcW w:w="5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Lp.</w:t>
            </w:r>
          </w:p>
        </w:tc>
        <w:tc>
          <w:tcPr>
            <w:tcW w:w="39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Podstawowe dane</w:t>
            </w:r>
          </w:p>
        </w:tc>
        <w:tc>
          <w:tcPr>
            <w:tcW w:w="4858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Częstochowa,</w:t>
            </w:r>
          </w:p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ul. Artyleryjska 1 , działka nr 1/11</w:t>
            </w:r>
          </w:p>
        </w:tc>
      </w:tr>
      <w:tr w:rsidR="001C70FA" w:rsidRPr="00811699" w:rsidTr="008005E3">
        <w:tc>
          <w:tcPr>
            <w:tcW w:w="5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1</w:t>
            </w:r>
          </w:p>
        </w:tc>
        <w:tc>
          <w:tcPr>
            <w:tcW w:w="3914" w:type="dxa"/>
            <w:vAlign w:val="center"/>
          </w:tcPr>
          <w:p w:rsidR="001C70FA" w:rsidRPr="00811699" w:rsidRDefault="001C70FA" w:rsidP="008005E3">
            <w:pPr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Tytuł prawny do nieruchomości</w:t>
            </w:r>
          </w:p>
        </w:tc>
        <w:tc>
          <w:tcPr>
            <w:tcW w:w="4858" w:type="dxa"/>
            <w:vAlign w:val="center"/>
          </w:tcPr>
          <w:p w:rsidR="001C70FA" w:rsidRPr="00823765" w:rsidRDefault="001C70FA" w:rsidP="008005E3">
            <w:pPr>
              <w:jc w:val="center"/>
              <w:rPr>
                <w:rFonts w:ascii="Arial" w:hAnsi="Arial" w:cs="Arial"/>
                <w:color w:val="000000"/>
              </w:rPr>
            </w:pPr>
            <w:r w:rsidRPr="00823765">
              <w:rPr>
                <w:rFonts w:ascii="Arial" w:hAnsi="Arial" w:cs="Arial"/>
                <w:color w:val="000000"/>
              </w:rPr>
              <w:t>Trwały zarząd</w:t>
            </w:r>
          </w:p>
        </w:tc>
      </w:tr>
      <w:tr w:rsidR="001C70FA" w:rsidRPr="00811699" w:rsidTr="008005E3">
        <w:tc>
          <w:tcPr>
            <w:tcW w:w="5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2</w:t>
            </w:r>
          </w:p>
        </w:tc>
        <w:tc>
          <w:tcPr>
            <w:tcW w:w="3914" w:type="dxa"/>
            <w:vAlign w:val="center"/>
          </w:tcPr>
          <w:p w:rsidR="001C70FA" w:rsidRPr="00811699" w:rsidRDefault="001C70FA" w:rsidP="008005E3">
            <w:pPr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Rodzaj przyłącza</w:t>
            </w:r>
          </w:p>
        </w:tc>
        <w:tc>
          <w:tcPr>
            <w:tcW w:w="4858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 xml:space="preserve">Linia kablowa </w:t>
            </w:r>
          </w:p>
          <w:p w:rsidR="001C70FA" w:rsidRPr="008C27EE" w:rsidRDefault="001C70FA" w:rsidP="00800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YAKY 4x120 mm</w:t>
            </w:r>
            <w:r w:rsidRPr="00FB6BD3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ze złącza nr ZZP/WG</w:t>
            </w:r>
          </w:p>
          <w:p w:rsidR="001C70FA" w:rsidRDefault="001C70FA" w:rsidP="008005E3">
            <w:pPr>
              <w:jc w:val="center"/>
              <w:rPr>
                <w:rFonts w:ascii="Arial" w:hAnsi="Arial" w:cs="Arial"/>
              </w:rPr>
            </w:pPr>
            <w:r w:rsidRPr="008C27EE">
              <w:rPr>
                <w:rFonts w:ascii="Arial" w:hAnsi="Arial" w:cs="Arial"/>
              </w:rPr>
              <w:t xml:space="preserve"> zlokalizowan</w:t>
            </w:r>
            <w:r>
              <w:rPr>
                <w:rFonts w:ascii="Arial" w:hAnsi="Arial" w:cs="Arial"/>
              </w:rPr>
              <w:t>ego na elewacji budynku</w:t>
            </w:r>
          </w:p>
          <w:p w:rsidR="001C70FA" w:rsidRPr="00FB6BD3" w:rsidRDefault="001C70FA" w:rsidP="00800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stacja rozdzielcza</w:t>
            </w:r>
            <w:r w:rsidRPr="008C27E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1-</w:t>
            </w:r>
            <w:r w:rsidRPr="008C27E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111/15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  <w:r>
              <w:rPr>
                <w:rFonts w:ascii="Arial" w:hAnsi="Arial" w:cs="Arial"/>
              </w:rPr>
              <w:t xml:space="preserve"> ze stacji transformatorowej przy ul. Oficerskiej</w:t>
            </w:r>
          </w:p>
        </w:tc>
      </w:tr>
      <w:tr w:rsidR="001C70FA" w:rsidRPr="00811699" w:rsidTr="008005E3">
        <w:tc>
          <w:tcPr>
            <w:tcW w:w="5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3</w:t>
            </w:r>
          </w:p>
        </w:tc>
        <w:tc>
          <w:tcPr>
            <w:tcW w:w="3914" w:type="dxa"/>
            <w:vAlign w:val="center"/>
          </w:tcPr>
          <w:p w:rsidR="001C70FA" w:rsidRPr="00811699" w:rsidRDefault="001C70FA" w:rsidP="008005E3">
            <w:pPr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Miejsce przyłączenia do sieci/granica własności</w:t>
            </w:r>
          </w:p>
        </w:tc>
        <w:tc>
          <w:tcPr>
            <w:tcW w:w="4858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Zaciski na wyjściu ze złącza</w:t>
            </w:r>
          </w:p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 xml:space="preserve"> w kierunku odbiorcy</w:t>
            </w:r>
          </w:p>
        </w:tc>
      </w:tr>
      <w:tr w:rsidR="001C70FA" w:rsidRPr="00811699" w:rsidTr="008005E3">
        <w:tc>
          <w:tcPr>
            <w:tcW w:w="5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4</w:t>
            </w:r>
          </w:p>
        </w:tc>
        <w:tc>
          <w:tcPr>
            <w:tcW w:w="3914" w:type="dxa"/>
            <w:vAlign w:val="center"/>
          </w:tcPr>
          <w:p w:rsidR="001C70FA" w:rsidRDefault="001C70FA" w:rsidP="008005E3">
            <w:pPr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Planowane zużycie energii</w:t>
            </w:r>
            <w:r>
              <w:rPr>
                <w:rFonts w:ascii="Arial" w:hAnsi="Arial" w:cs="Arial"/>
              </w:rPr>
              <w:t xml:space="preserve"> w okresie </w:t>
            </w:r>
          </w:p>
          <w:p w:rsidR="001C70FA" w:rsidRPr="00811699" w:rsidRDefault="001C70FA" w:rsidP="008005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miesięcy </w:t>
            </w:r>
          </w:p>
        </w:tc>
        <w:tc>
          <w:tcPr>
            <w:tcW w:w="4858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Ok. 20 0</w:t>
            </w:r>
            <w:r w:rsidRPr="00811699">
              <w:rPr>
                <w:rFonts w:ascii="Arial" w:hAnsi="Arial" w:cs="Arial"/>
              </w:rPr>
              <w:t>00 kWh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1C70FA" w:rsidRPr="00811699" w:rsidTr="008005E3">
        <w:tc>
          <w:tcPr>
            <w:tcW w:w="5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5</w:t>
            </w:r>
          </w:p>
        </w:tc>
        <w:tc>
          <w:tcPr>
            <w:tcW w:w="3914" w:type="dxa"/>
            <w:vAlign w:val="center"/>
          </w:tcPr>
          <w:p w:rsidR="001C70FA" w:rsidRPr="00811699" w:rsidRDefault="001C70FA" w:rsidP="008005E3">
            <w:pPr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Ilość punktów poboru</w:t>
            </w:r>
          </w:p>
        </w:tc>
        <w:tc>
          <w:tcPr>
            <w:tcW w:w="4858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1C70FA" w:rsidRPr="00811699" w:rsidTr="008005E3">
        <w:tc>
          <w:tcPr>
            <w:tcW w:w="5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6</w:t>
            </w:r>
          </w:p>
        </w:tc>
        <w:tc>
          <w:tcPr>
            <w:tcW w:w="3914" w:type="dxa"/>
            <w:vAlign w:val="center"/>
          </w:tcPr>
          <w:p w:rsidR="001C70FA" w:rsidRPr="00811699" w:rsidRDefault="001C70FA" w:rsidP="008005E3">
            <w:pPr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Taryfa</w:t>
            </w:r>
          </w:p>
        </w:tc>
        <w:tc>
          <w:tcPr>
            <w:tcW w:w="4858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G11</w:t>
            </w:r>
          </w:p>
        </w:tc>
      </w:tr>
      <w:tr w:rsidR="001C70FA" w:rsidRPr="00811699" w:rsidTr="008005E3">
        <w:tc>
          <w:tcPr>
            <w:tcW w:w="5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7</w:t>
            </w:r>
          </w:p>
        </w:tc>
        <w:tc>
          <w:tcPr>
            <w:tcW w:w="3914" w:type="dxa"/>
            <w:vAlign w:val="center"/>
          </w:tcPr>
          <w:p w:rsidR="001C70FA" w:rsidRPr="00811699" w:rsidRDefault="001C70FA" w:rsidP="008005E3">
            <w:pPr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Napięcie zasilania</w:t>
            </w:r>
          </w:p>
        </w:tc>
        <w:tc>
          <w:tcPr>
            <w:tcW w:w="4858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230/400 V</w:t>
            </w:r>
          </w:p>
        </w:tc>
      </w:tr>
      <w:tr w:rsidR="001C70FA" w:rsidRPr="00811699" w:rsidTr="008005E3">
        <w:tc>
          <w:tcPr>
            <w:tcW w:w="5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8</w:t>
            </w:r>
          </w:p>
        </w:tc>
        <w:tc>
          <w:tcPr>
            <w:tcW w:w="3914" w:type="dxa"/>
            <w:vAlign w:val="center"/>
          </w:tcPr>
          <w:p w:rsidR="001C70FA" w:rsidRPr="00811699" w:rsidRDefault="001C70FA" w:rsidP="008005E3">
            <w:pPr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Oczekiwana moc przyłączeniowa</w:t>
            </w:r>
          </w:p>
        </w:tc>
        <w:tc>
          <w:tcPr>
            <w:tcW w:w="4858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 kW</w:t>
            </w:r>
          </w:p>
        </w:tc>
      </w:tr>
      <w:tr w:rsidR="001C70FA" w:rsidRPr="00811699" w:rsidTr="008005E3">
        <w:tc>
          <w:tcPr>
            <w:tcW w:w="5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9</w:t>
            </w:r>
          </w:p>
        </w:tc>
        <w:tc>
          <w:tcPr>
            <w:tcW w:w="3914" w:type="dxa"/>
            <w:vAlign w:val="center"/>
          </w:tcPr>
          <w:p w:rsidR="001C70FA" w:rsidRPr="00811699" w:rsidRDefault="001C70FA" w:rsidP="008005E3">
            <w:pPr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Moc umowna</w:t>
            </w:r>
          </w:p>
        </w:tc>
        <w:tc>
          <w:tcPr>
            <w:tcW w:w="4858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 kW</w:t>
            </w:r>
          </w:p>
        </w:tc>
      </w:tr>
      <w:tr w:rsidR="001C70FA" w:rsidRPr="00811699" w:rsidTr="008005E3">
        <w:tc>
          <w:tcPr>
            <w:tcW w:w="514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>10</w:t>
            </w:r>
          </w:p>
        </w:tc>
        <w:tc>
          <w:tcPr>
            <w:tcW w:w="3914" w:type="dxa"/>
            <w:vAlign w:val="center"/>
          </w:tcPr>
          <w:p w:rsidR="001C70FA" w:rsidRPr="00811699" w:rsidRDefault="001C70FA" w:rsidP="008005E3">
            <w:pPr>
              <w:rPr>
                <w:rFonts w:ascii="Arial" w:hAnsi="Arial" w:cs="Arial"/>
              </w:rPr>
            </w:pPr>
            <w:r w:rsidRPr="00811699">
              <w:rPr>
                <w:rFonts w:ascii="Arial" w:hAnsi="Arial" w:cs="Arial"/>
              </w:rPr>
              <w:t xml:space="preserve">Układ pomiarowo-rozliczeniowy </w:t>
            </w:r>
          </w:p>
        </w:tc>
        <w:tc>
          <w:tcPr>
            <w:tcW w:w="4858" w:type="dxa"/>
            <w:vAlign w:val="center"/>
          </w:tcPr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Półpośredni, p</w:t>
            </w:r>
            <w:r w:rsidRPr="00811699">
              <w:rPr>
                <w:rFonts w:ascii="Arial" w:hAnsi="Arial" w:cs="Arial"/>
              </w:rPr>
              <w:t>omiar na napięciu 0,4kV,</w:t>
            </w:r>
          </w:p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Zabezpieczenie </w:t>
            </w:r>
            <w:proofErr w:type="spellStart"/>
            <w:r>
              <w:rPr>
                <w:rFonts w:ascii="Arial" w:hAnsi="Arial" w:cs="Arial"/>
              </w:rPr>
              <w:t>przedlicznikowe</w:t>
            </w:r>
            <w:proofErr w:type="spellEnd"/>
            <w:r>
              <w:rPr>
                <w:rFonts w:ascii="Arial" w:hAnsi="Arial" w:cs="Arial"/>
              </w:rPr>
              <w:t xml:space="preserve"> I=3x40A</w:t>
            </w:r>
          </w:p>
          <w:p w:rsidR="001C70FA" w:rsidRPr="00811699" w:rsidRDefault="001C70FA" w:rsidP="008005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Stopień skompresowania</w:t>
            </w:r>
            <w:r w:rsidRPr="00811699">
              <w:rPr>
                <w:rFonts w:ascii="Arial" w:hAnsi="Arial" w:cs="Arial"/>
              </w:rPr>
              <w:t xml:space="preserve"> mocy</w:t>
            </w:r>
            <w:r>
              <w:rPr>
                <w:rFonts w:ascii="Arial" w:hAnsi="Arial" w:cs="Arial"/>
              </w:rPr>
              <w:t xml:space="preserve"> biernej </w:t>
            </w:r>
            <w:r w:rsidRPr="00811699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tg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φ = </w:t>
            </w:r>
            <w:r w:rsidRPr="00811699">
              <w:rPr>
                <w:rFonts w:ascii="Arial" w:hAnsi="Arial" w:cs="Arial"/>
                <w:color w:val="000000"/>
              </w:rPr>
              <w:t>0,4</w:t>
            </w:r>
            <w:r w:rsidRPr="00811699">
              <w:rPr>
                <w:rFonts w:ascii="Arial" w:hAnsi="Arial" w:cs="Arial"/>
              </w:rPr>
              <w:t xml:space="preserve"> </w:t>
            </w:r>
          </w:p>
        </w:tc>
      </w:tr>
    </w:tbl>
    <w:p w:rsidR="001C70FA" w:rsidRPr="00811699" w:rsidRDefault="001C70FA" w:rsidP="001C70FA">
      <w:pPr>
        <w:pStyle w:val="Tekstpodstawowy2"/>
        <w:spacing w:before="0" w:line="240" w:lineRule="auto"/>
        <w:rPr>
          <w:rFonts w:ascii="Arial" w:hAnsi="Arial" w:cs="Arial"/>
          <w:b w:val="0"/>
          <w:sz w:val="20"/>
        </w:rPr>
      </w:pPr>
    </w:p>
    <w:p w:rsidR="001C70FA" w:rsidRDefault="001C70FA" w:rsidP="00080D95">
      <w:pPr>
        <w:pStyle w:val="Default"/>
        <w:spacing w:line="360" w:lineRule="auto"/>
        <w:ind w:firstLine="708"/>
        <w:jc w:val="both"/>
        <w:rPr>
          <w:bCs/>
          <w:snapToGrid w:val="0"/>
          <w:color w:val="auto"/>
          <w:sz w:val="20"/>
          <w:szCs w:val="20"/>
        </w:rPr>
      </w:pPr>
      <w:r>
        <w:rPr>
          <w:bCs/>
          <w:snapToGrid w:val="0"/>
          <w:color w:val="auto"/>
          <w:sz w:val="20"/>
          <w:szCs w:val="20"/>
        </w:rPr>
        <w:t xml:space="preserve">Ceny jednostkowe za sprzedaż energii elektrycznej, zawarte w formularzu cenowym powinny uwzględniać ewentualne upusty cenowe i być cenami faktycznymi na dzień upływu terminu składania ofert, nie większymi od cen ustalonych w aktualnie obowiązującej , zatwierdzonej przez Wykonawcę (sprzedawcę) Taryfie sprzedawcy dla danej grupy taryfowej i mogą w okresie wykonywania zamówienia ulec zmianie tylko w przypadku zmiany Taryfy. </w:t>
      </w:r>
    </w:p>
    <w:p w:rsidR="001C70FA" w:rsidRDefault="001C70FA" w:rsidP="00080D95">
      <w:pPr>
        <w:pStyle w:val="Default"/>
        <w:spacing w:line="360" w:lineRule="auto"/>
        <w:ind w:firstLine="708"/>
        <w:jc w:val="both"/>
        <w:rPr>
          <w:bCs/>
          <w:snapToGrid w:val="0"/>
          <w:color w:val="auto"/>
          <w:sz w:val="20"/>
          <w:szCs w:val="20"/>
        </w:rPr>
      </w:pPr>
      <w:r>
        <w:rPr>
          <w:bCs/>
          <w:snapToGrid w:val="0"/>
          <w:color w:val="auto"/>
          <w:sz w:val="20"/>
          <w:szCs w:val="20"/>
        </w:rPr>
        <w:t xml:space="preserve">Sprzedawca winien posiadać aktualną umowę  z Operatorem Systemu Dystrybucji, odpowiednim do </w:t>
      </w:r>
      <w:proofErr w:type="spellStart"/>
      <w:r>
        <w:rPr>
          <w:bCs/>
          <w:snapToGrid w:val="0"/>
          <w:color w:val="auto"/>
          <w:sz w:val="20"/>
          <w:szCs w:val="20"/>
        </w:rPr>
        <w:t>przesyłu</w:t>
      </w:r>
      <w:proofErr w:type="spellEnd"/>
      <w:r>
        <w:rPr>
          <w:bCs/>
          <w:snapToGrid w:val="0"/>
          <w:color w:val="auto"/>
          <w:sz w:val="20"/>
          <w:szCs w:val="20"/>
        </w:rPr>
        <w:t xml:space="preserve"> tej energii do obiektów Centralnej Szkoły PSP w Częstochowie, </w:t>
      </w:r>
      <w:r w:rsidR="00080D95">
        <w:rPr>
          <w:bCs/>
          <w:snapToGrid w:val="0"/>
          <w:color w:val="auto"/>
          <w:sz w:val="20"/>
          <w:szCs w:val="20"/>
        </w:rPr>
        <w:br/>
      </w:r>
      <w:r>
        <w:rPr>
          <w:bCs/>
          <w:snapToGrid w:val="0"/>
          <w:color w:val="auto"/>
          <w:sz w:val="20"/>
          <w:szCs w:val="20"/>
        </w:rPr>
        <w:t>ul. Artyleryjska 1. Umowa winna być ważna, przynajmniej na czas związania umową sprzedaży energii z kupującą tj. Centralną Szkołą PSP w Częstochowie)</w:t>
      </w:r>
    </w:p>
    <w:p w:rsidR="001C70FA" w:rsidRDefault="001C70FA" w:rsidP="001C70FA">
      <w:pPr>
        <w:pStyle w:val="Default"/>
        <w:spacing w:line="360" w:lineRule="auto"/>
        <w:rPr>
          <w:bCs/>
          <w:snapToGrid w:val="0"/>
          <w:color w:val="auto"/>
          <w:sz w:val="20"/>
          <w:szCs w:val="20"/>
        </w:rPr>
      </w:pPr>
    </w:p>
    <w:p w:rsidR="001C70FA" w:rsidRDefault="001C70FA" w:rsidP="001C70FA">
      <w:pPr>
        <w:pStyle w:val="Default"/>
        <w:spacing w:line="360" w:lineRule="auto"/>
        <w:rPr>
          <w:bCs/>
          <w:snapToGrid w:val="0"/>
          <w:color w:val="auto"/>
          <w:sz w:val="20"/>
          <w:szCs w:val="20"/>
        </w:rPr>
      </w:pPr>
    </w:p>
    <w:p w:rsidR="001C70FA" w:rsidRDefault="001C70FA" w:rsidP="00080D95">
      <w:pPr>
        <w:pStyle w:val="Default"/>
        <w:spacing w:line="360" w:lineRule="auto"/>
        <w:ind w:firstLine="708"/>
        <w:jc w:val="both"/>
        <w:rPr>
          <w:bCs/>
          <w:snapToGrid w:val="0"/>
          <w:color w:val="auto"/>
          <w:sz w:val="20"/>
          <w:szCs w:val="20"/>
        </w:rPr>
      </w:pPr>
      <w:r>
        <w:rPr>
          <w:bCs/>
          <w:snapToGrid w:val="0"/>
          <w:color w:val="auto"/>
          <w:sz w:val="20"/>
          <w:szCs w:val="20"/>
        </w:rPr>
        <w:lastRenderedPageBreak/>
        <w:t xml:space="preserve">Przedmiot zamówienia powinien być realizowany na warunkach określonych przepisami ustawy z dnia 10 kwietnia 1997r. Prawo </w:t>
      </w:r>
      <w:r w:rsidRPr="00EA2A0E">
        <w:rPr>
          <w:bCs/>
          <w:snapToGrid w:val="0"/>
          <w:color w:val="auto"/>
          <w:sz w:val="20"/>
          <w:szCs w:val="20"/>
        </w:rPr>
        <w:t>energetyczne (</w:t>
      </w:r>
      <w:proofErr w:type="spellStart"/>
      <w:r w:rsidR="00EA2A0E" w:rsidRPr="00EA2A0E">
        <w:rPr>
          <w:sz w:val="20"/>
          <w:szCs w:val="20"/>
          <w:lang w:eastAsia="ar-SA"/>
        </w:rPr>
        <w:t>t.j</w:t>
      </w:r>
      <w:proofErr w:type="spellEnd"/>
      <w:r w:rsidR="00EA2A0E" w:rsidRPr="00EA2A0E">
        <w:rPr>
          <w:sz w:val="20"/>
          <w:szCs w:val="20"/>
          <w:lang w:eastAsia="ar-SA"/>
        </w:rPr>
        <w:t>. Dz. U. z 2017 r. poz. 220</w:t>
      </w:r>
      <w:r w:rsidRPr="00EA2A0E">
        <w:rPr>
          <w:bCs/>
          <w:snapToGrid w:val="0"/>
          <w:color w:val="auto"/>
          <w:sz w:val="20"/>
          <w:szCs w:val="20"/>
        </w:rPr>
        <w:t>) i Kodeksu</w:t>
      </w:r>
      <w:r>
        <w:rPr>
          <w:bCs/>
          <w:snapToGrid w:val="0"/>
          <w:color w:val="auto"/>
          <w:sz w:val="20"/>
          <w:szCs w:val="20"/>
        </w:rPr>
        <w:t xml:space="preserve"> cywilnego (tekst jednolity: Dz.U.</w:t>
      </w:r>
      <w:r w:rsidR="00EA2A0E">
        <w:rPr>
          <w:bCs/>
          <w:snapToGrid w:val="0"/>
          <w:color w:val="auto"/>
          <w:sz w:val="20"/>
          <w:szCs w:val="20"/>
        </w:rPr>
        <w:t xml:space="preserve"> z 2018 r. poz. 1025</w:t>
      </w:r>
      <w:r>
        <w:rPr>
          <w:bCs/>
          <w:snapToGrid w:val="0"/>
          <w:color w:val="auto"/>
          <w:sz w:val="20"/>
          <w:szCs w:val="20"/>
        </w:rPr>
        <w:t>) oraz aktów wykonawczych wydanych na ich podstawie.</w:t>
      </w:r>
    </w:p>
    <w:p w:rsidR="001C70FA" w:rsidRDefault="001C70FA" w:rsidP="00080D95">
      <w:pPr>
        <w:pStyle w:val="Default"/>
        <w:spacing w:line="360" w:lineRule="auto"/>
        <w:ind w:firstLine="708"/>
        <w:jc w:val="both"/>
        <w:rPr>
          <w:bCs/>
          <w:snapToGrid w:val="0"/>
          <w:color w:val="auto"/>
          <w:sz w:val="20"/>
          <w:szCs w:val="20"/>
        </w:rPr>
      </w:pPr>
      <w:r>
        <w:rPr>
          <w:bCs/>
          <w:snapToGrid w:val="0"/>
          <w:color w:val="auto"/>
          <w:sz w:val="20"/>
          <w:szCs w:val="20"/>
        </w:rPr>
        <w:t xml:space="preserve">Energia elektryczna powinna być dostarczana o napięciu znamionowym sieci 230/400 V </w:t>
      </w:r>
      <w:r>
        <w:rPr>
          <w:bCs/>
          <w:snapToGrid w:val="0"/>
          <w:color w:val="auto"/>
          <w:sz w:val="20"/>
          <w:szCs w:val="20"/>
        </w:rPr>
        <w:br/>
        <w:t xml:space="preserve">o częstotliwości 50 </w:t>
      </w:r>
      <w:proofErr w:type="spellStart"/>
      <w:r>
        <w:rPr>
          <w:bCs/>
          <w:snapToGrid w:val="0"/>
          <w:color w:val="auto"/>
          <w:sz w:val="20"/>
          <w:szCs w:val="20"/>
        </w:rPr>
        <w:t>Hz</w:t>
      </w:r>
      <w:proofErr w:type="spellEnd"/>
      <w:r>
        <w:rPr>
          <w:bCs/>
          <w:snapToGrid w:val="0"/>
          <w:color w:val="auto"/>
          <w:sz w:val="20"/>
          <w:szCs w:val="20"/>
        </w:rPr>
        <w:t xml:space="preserve"> z dopuszczalnymi odchyleniami określonymi w ustawie Prawo energetyczne wraz z rozporządzeniami wykonawczymi, o jakości spełniającej wymagania Przepisów Eksploatacji Urządzeń Elektrycznych (przy zachowaniu przepisów Budowy Urządzeń Elektrycznych, przepisów BHP </w:t>
      </w:r>
      <w:r w:rsidR="00080D95">
        <w:rPr>
          <w:bCs/>
          <w:snapToGrid w:val="0"/>
          <w:color w:val="auto"/>
          <w:sz w:val="20"/>
          <w:szCs w:val="20"/>
        </w:rPr>
        <w:br/>
      </w:r>
      <w:r>
        <w:rPr>
          <w:bCs/>
          <w:snapToGrid w:val="0"/>
          <w:color w:val="auto"/>
          <w:sz w:val="20"/>
          <w:szCs w:val="20"/>
        </w:rPr>
        <w:t xml:space="preserve">i aktualnych Polskich Norm), w szczególności energii przeznaczonej do oświetlenia wewnątrz budynków i terenu wokół budynków oraz zasilania urządzeń zainstalowanych w obiekcie, </w:t>
      </w:r>
      <w:r>
        <w:rPr>
          <w:bCs/>
          <w:snapToGrid w:val="0"/>
          <w:color w:val="auto"/>
          <w:sz w:val="20"/>
          <w:szCs w:val="20"/>
        </w:rPr>
        <w:br/>
        <w:t>w szczególności urządzeń biurowych.</w:t>
      </w:r>
    </w:p>
    <w:p w:rsidR="001C70FA" w:rsidRPr="00811699" w:rsidRDefault="001C70FA" w:rsidP="001C70FA">
      <w:pPr>
        <w:pStyle w:val="Default"/>
        <w:spacing w:line="360" w:lineRule="auto"/>
        <w:rPr>
          <w:sz w:val="20"/>
          <w:szCs w:val="20"/>
        </w:rPr>
      </w:pPr>
    </w:p>
    <w:p w:rsidR="001C70FA" w:rsidRDefault="001C70FA" w:rsidP="001C70FA">
      <w:pPr>
        <w:pStyle w:val="Default"/>
        <w:spacing w:line="360" w:lineRule="auto"/>
        <w:rPr>
          <w:sz w:val="16"/>
          <w:szCs w:val="16"/>
        </w:rPr>
      </w:pPr>
    </w:p>
    <w:p w:rsidR="001C70FA" w:rsidRDefault="001C70FA" w:rsidP="001C70FA">
      <w:pPr>
        <w:pStyle w:val="Default"/>
        <w:rPr>
          <w:sz w:val="16"/>
          <w:szCs w:val="16"/>
        </w:rPr>
      </w:pPr>
    </w:p>
    <w:p w:rsidR="001C70FA" w:rsidRDefault="001C70FA" w:rsidP="001C70FA">
      <w:pPr>
        <w:pStyle w:val="Default"/>
        <w:rPr>
          <w:b/>
          <w:bCs/>
          <w:sz w:val="18"/>
          <w:szCs w:val="18"/>
        </w:rPr>
      </w:pPr>
      <w:bookmarkStart w:id="0" w:name="_GoBack"/>
      <w:bookmarkEnd w:id="0"/>
    </w:p>
    <w:p w:rsidR="001C70FA" w:rsidRDefault="001C70FA" w:rsidP="001C70FA">
      <w:pPr>
        <w:pStyle w:val="Default"/>
        <w:rPr>
          <w:b/>
          <w:bCs/>
          <w:sz w:val="18"/>
          <w:szCs w:val="18"/>
        </w:rPr>
      </w:pPr>
    </w:p>
    <w:p w:rsidR="001C70FA" w:rsidRDefault="001C70FA" w:rsidP="001C70FA">
      <w:pPr>
        <w:pStyle w:val="Default"/>
        <w:rPr>
          <w:b/>
          <w:bCs/>
          <w:sz w:val="18"/>
          <w:szCs w:val="18"/>
        </w:rPr>
      </w:pPr>
    </w:p>
    <w:p w:rsidR="001C70FA" w:rsidRDefault="001C70FA" w:rsidP="001C70FA">
      <w:pPr>
        <w:pStyle w:val="Default"/>
        <w:rPr>
          <w:b/>
          <w:bCs/>
          <w:sz w:val="18"/>
          <w:szCs w:val="18"/>
        </w:rPr>
      </w:pPr>
    </w:p>
    <w:p w:rsidR="001C70FA" w:rsidRDefault="001C70FA" w:rsidP="001C70FA">
      <w:pPr>
        <w:pStyle w:val="Default"/>
        <w:rPr>
          <w:b/>
          <w:bCs/>
          <w:sz w:val="18"/>
          <w:szCs w:val="18"/>
        </w:rPr>
      </w:pPr>
    </w:p>
    <w:p w:rsidR="001C70FA" w:rsidRDefault="001C70FA" w:rsidP="001C70FA">
      <w:pPr>
        <w:pStyle w:val="Default"/>
        <w:rPr>
          <w:b/>
          <w:bCs/>
          <w:sz w:val="18"/>
          <w:szCs w:val="18"/>
        </w:rPr>
      </w:pPr>
    </w:p>
    <w:p w:rsidR="001C70FA" w:rsidRPr="00EA2A0E" w:rsidRDefault="001C70FA" w:rsidP="00EA2A0E">
      <w:pPr>
        <w:rPr>
          <w:b/>
          <w:bCs/>
          <w:sz w:val="18"/>
          <w:szCs w:val="18"/>
        </w:rPr>
      </w:pPr>
    </w:p>
    <w:p w:rsidR="001C70FA" w:rsidRDefault="001C70FA" w:rsidP="001C70FA">
      <w:pPr>
        <w:pStyle w:val="Default"/>
        <w:rPr>
          <w:b/>
          <w:bCs/>
          <w:sz w:val="18"/>
          <w:szCs w:val="18"/>
        </w:rPr>
      </w:pPr>
    </w:p>
    <w:p w:rsidR="001C70FA" w:rsidRDefault="001C70FA" w:rsidP="001C70FA">
      <w:pPr>
        <w:pStyle w:val="Default"/>
        <w:rPr>
          <w:b/>
          <w:bCs/>
          <w:sz w:val="18"/>
          <w:szCs w:val="18"/>
        </w:rPr>
      </w:pPr>
    </w:p>
    <w:p w:rsidR="001C70FA" w:rsidRDefault="001C70FA" w:rsidP="001C70FA">
      <w:pPr>
        <w:pStyle w:val="Default"/>
        <w:rPr>
          <w:b/>
          <w:bCs/>
          <w:sz w:val="18"/>
          <w:szCs w:val="18"/>
        </w:rPr>
      </w:pPr>
    </w:p>
    <w:p w:rsidR="001C70FA" w:rsidRDefault="001C70FA" w:rsidP="001C70FA"/>
    <w:p w:rsidR="001C70FA" w:rsidRDefault="001C70FA" w:rsidP="001C70FA"/>
    <w:p w:rsidR="00785A2C" w:rsidRDefault="00785A2C"/>
    <w:sectPr w:rsidR="00785A2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024" w:rsidRDefault="00416024" w:rsidP="00416024">
      <w:pPr>
        <w:spacing w:line="240" w:lineRule="auto"/>
      </w:pPr>
      <w:r>
        <w:separator/>
      </w:r>
    </w:p>
  </w:endnote>
  <w:endnote w:type="continuationSeparator" w:id="0">
    <w:p w:rsidR="00416024" w:rsidRDefault="00416024" w:rsidP="004160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024" w:rsidRDefault="00416024" w:rsidP="00416024">
      <w:pPr>
        <w:spacing w:line="240" w:lineRule="auto"/>
      </w:pPr>
      <w:r>
        <w:separator/>
      </w:r>
    </w:p>
  </w:footnote>
  <w:footnote w:type="continuationSeparator" w:id="0">
    <w:p w:rsidR="00416024" w:rsidRDefault="00416024" w:rsidP="004160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FD6" w:rsidRPr="0067062F" w:rsidRDefault="000F63BE" w:rsidP="009A2FD6">
    <w:pPr>
      <w:pStyle w:val="Nagwek"/>
      <w:rPr>
        <w:rFonts w:ascii="Arial" w:hAnsi="Arial" w:cs="Arial"/>
        <w:i/>
        <w:iCs/>
        <w:sz w:val="14"/>
        <w:szCs w:val="14"/>
      </w:rPr>
    </w:pPr>
  </w:p>
  <w:p w:rsidR="009A2FD6" w:rsidRPr="00385B98" w:rsidRDefault="00416024" w:rsidP="009A2FD6">
    <w:pPr>
      <w:pStyle w:val="Nagwek"/>
      <w:pBdr>
        <w:bottom w:val="single" w:sz="6" w:space="1" w:color="auto"/>
      </w:pBdr>
      <w:jc w:val="right"/>
      <w:rPr>
        <w:rFonts w:ascii="Arial" w:hAnsi="Arial" w:cs="Arial"/>
        <w:bCs/>
        <w:i/>
        <w:iCs/>
        <w:sz w:val="14"/>
        <w:szCs w:val="14"/>
      </w:rPr>
    </w:pPr>
    <w:r>
      <w:rPr>
        <w:rFonts w:ascii="Arial" w:hAnsi="Arial" w:cs="Arial"/>
        <w:b/>
        <w:bCs/>
        <w:i/>
        <w:iCs/>
        <w:sz w:val="14"/>
        <w:szCs w:val="14"/>
      </w:rPr>
      <w:t xml:space="preserve">                                       </w:t>
    </w:r>
    <w:r w:rsidRPr="00385B98">
      <w:rPr>
        <w:rFonts w:ascii="Arial" w:hAnsi="Arial" w:cs="Arial"/>
        <w:b/>
        <w:bCs/>
        <w:i/>
        <w:iCs/>
        <w:sz w:val="14"/>
        <w:szCs w:val="14"/>
      </w:rPr>
      <w:t xml:space="preserve">   </w:t>
    </w:r>
    <w:r>
      <w:rPr>
        <w:rFonts w:ascii="Arial" w:hAnsi="Arial" w:cs="Arial"/>
        <w:b/>
        <w:bCs/>
        <w:i/>
        <w:iCs/>
        <w:sz w:val="14"/>
        <w:szCs w:val="14"/>
      </w:rPr>
      <w:t xml:space="preserve">                             Załącznik nr 1.2. do SIWZ – </w:t>
    </w:r>
    <w:r>
      <w:rPr>
        <w:rFonts w:ascii="Arial" w:hAnsi="Arial" w:cs="Arial"/>
        <w:b/>
        <w:bCs/>
        <w:i/>
        <w:iCs/>
        <w:sz w:val="14"/>
        <w:szCs w:val="14"/>
        <w:u w:val="single"/>
      </w:rPr>
      <w:t>SZCZEGÓŁOWY OPIS PRZEDMIOTU ZAMÓWIENIA</w:t>
    </w:r>
    <w:r w:rsidRPr="00385B98">
      <w:rPr>
        <w:rFonts w:ascii="Arial" w:hAnsi="Arial" w:cs="Arial"/>
        <w:b/>
        <w:bCs/>
        <w:i/>
        <w:iCs/>
        <w:sz w:val="14"/>
        <w:szCs w:val="14"/>
      </w:rPr>
      <w:t xml:space="preserve"> </w:t>
    </w:r>
  </w:p>
  <w:p w:rsidR="009A2FD6" w:rsidRDefault="000F63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FA"/>
    <w:rsid w:val="00080D95"/>
    <w:rsid w:val="000F48F0"/>
    <w:rsid w:val="000F63BE"/>
    <w:rsid w:val="001C70FA"/>
    <w:rsid w:val="00416024"/>
    <w:rsid w:val="00672FA3"/>
    <w:rsid w:val="00785A2C"/>
    <w:rsid w:val="00965F40"/>
    <w:rsid w:val="00EA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3A694-0DB4-4A2D-A1DF-A1F6046D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0FA"/>
    <w:pPr>
      <w:widowControl w:val="0"/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70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70FA"/>
    <w:pPr>
      <w:spacing w:before="1080" w:line="360" w:lineRule="auto"/>
      <w:jc w:val="both"/>
    </w:pPr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C70FA"/>
    <w:rPr>
      <w:rFonts w:ascii="Times New Roman" w:eastAsia="Times New Roman" w:hAnsi="Times New Roman" w:cs="Times New Roman"/>
      <w:b/>
      <w:bCs/>
      <w:snapToGrid w:val="0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1C70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C70FA"/>
    <w:rPr>
      <w:rFonts w:ascii="Times New Roman" w:eastAsia="Times New Roman" w:hAnsi="Times New Roman" w:cs="Times New Roman"/>
      <w:snapToGrid w:val="0"/>
      <w:szCs w:val="20"/>
      <w:lang w:eastAsia="pl-PL"/>
    </w:rPr>
  </w:style>
  <w:style w:type="table" w:styleId="Tabela-Siatka">
    <w:name w:val="Table Grid"/>
    <w:basedOn w:val="Standardowy"/>
    <w:rsid w:val="001C7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160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024"/>
    <w:rPr>
      <w:rFonts w:ascii="Times New Roman" w:eastAsia="Times New Roman" w:hAnsi="Times New Roman" w:cs="Times New Roman"/>
      <w:snapToGrid w:val="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2A0E"/>
    <w:rPr>
      <w:color w:val="0000FF"/>
      <w:u w:val="single"/>
    </w:rPr>
  </w:style>
  <w:style w:type="paragraph" w:customStyle="1" w:styleId="results-group-document">
    <w:name w:val="results-group-document"/>
    <w:basedOn w:val="Normalny"/>
    <w:rsid w:val="00EA2A0E"/>
    <w:pPr>
      <w:widowControl/>
      <w:spacing w:before="100" w:beforeAutospacing="1" w:after="100" w:afterAutospacing="1" w:line="240" w:lineRule="auto"/>
    </w:pPr>
    <w:rPr>
      <w:snapToGrid/>
      <w:sz w:val="24"/>
      <w:szCs w:val="24"/>
    </w:rPr>
  </w:style>
  <w:style w:type="paragraph" w:styleId="Bezodstpw">
    <w:name w:val="No Spacing"/>
    <w:uiPriority w:val="1"/>
    <w:qFormat/>
    <w:rsid w:val="00EA2A0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0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2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Woś</dc:creator>
  <cp:keywords/>
  <dc:description/>
  <cp:lastModifiedBy>Piotr Woś</cp:lastModifiedBy>
  <cp:revision>7</cp:revision>
  <dcterms:created xsi:type="dcterms:W3CDTF">2019-03-12T14:08:00Z</dcterms:created>
  <dcterms:modified xsi:type="dcterms:W3CDTF">2019-03-13T08:58:00Z</dcterms:modified>
</cp:coreProperties>
</file>